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5C" w:rsidRPr="00F927D5" w:rsidRDefault="00136D5C" w:rsidP="004C5941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color w:val="00617C"/>
          <w:kern w:val="36"/>
          <w:sz w:val="30"/>
          <w:szCs w:val="30"/>
          <w:lang w:eastAsia="ru-RU"/>
        </w:rPr>
      </w:pPr>
      <w:r w:rsidRPr="00F927D5">
        <w:rPr>
          <w:rFonts w:ascii="Tahoma" w:hAnsi="Tahoma" w:cs="Tahoma"/>
          <w:color w:val="00617C"/>
          <w:kern w:val="36"/>
          <w:sz w:val="30"/>
          <w:szCs w:val="30"/>
          <w:lang w:eastAsia="ru-RU"/>
        </w:rPr>
        <w:t>Календарный план культурно-массовых мероприятий</w:t>
      </w:r>
    </w:p>
    <w:p w:rsidR="00136D5C" w:rsidRPr="00F927D5" w:rsidRDefault="00136D5C" w:rsidP="00F927D5">
      <w:pPr>
        <w:shd w:val="clear" w:color="auto" w:fill="FFFFFF"/>
        <w:spacing w:after="0" w:line="240" w:lineRule="auto"/>
        <w:rPr>
          <w:rFonts w:ascii="Tahoma" w:hAnsi="Tahoma" w:cs="Tahoma"/>
          <w:color w:val="515758"/>
          <w:sz w:val="18"/>
          <w:szCs w:val="18"/>
          <w:lang w:eastAsia="ru-RU"/>
        </w:rPr>
      </w:pPr>
      <w:r w:rsidRPr="00F927D5">
        <w:rPr>
          <w:rFonts w:ascii="Tahoma" w:hAnsi="Tahoma" w:cs="Tahoma"/>
          <w:color w:val="515758"/>
          <w:sz w:val="18"/>
          <w:szCs w:val="18"/>
          <w:lang w:eastAsia="ru-RU"/>
        </w:rPr>
        <w:t> 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92"/>
        <w:gridCol w:w="2592"/>
      </w:tblGrid>
      <w:tr w:rsidR="00136D5C" w:rsidRPr="00BF1CAC" w:rsidTr="008D780E">
        <w:tc>
          <w:tcPr>
            <w:tcW w:w="648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136D5C" w:rsidRPr="00BF1CAC" w:rsidTr="008D780E">
        <w:tc>
          <w:tcPr>
            <w:tcW w:w="648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5C" w:rsidRPr="00BF1CAC" w:rsidTr="008D780E">
        <w:tc>
          <w:tcPr>
            <w:tcW w:w="648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Просмотр премьер и спектаклей арт. группы театра г.Витебска</w:t>
            </w:r>
          </w:p>
        </w:tc>
        <w:tc>
          <w:tcPr>
            <w:tcW w:w="25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136D5C" w:rsidRPr="00BF1CAC" w:rsidTr="008D780E">
        <w:tc>
          <w:tcPr>
            <w:tcW w:w="648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Просмотр спектаклей театров гастролирующих в г.Витебске</w:t>
            </w:r>
          </w:p>
        </w:tc>
        <w:tc>
          <w:tcPr>
            <w:tcW w:w="25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136D5C" w:rsidRPr="00BF1CAC" w:rsidTr="008D780E">
        <w:tc>
          <w:tcPr>
            <w:tcW w:w="648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Тур поездка (обл.центры Беларуси)</w:t>
            </w:r>
          </w:p>
        </w:tc>
        <w:tc>
          <w:tcPr>
            <w:tcW w:w="25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</w:tr>
      <w:tr w:rsidR="00136D5C" w:rsidRPr="00BF1CAC" w:rsidTr="008D780E">
        <w:tc>
          <w:tcPr>
            <w:tcW w:w="648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Оздоровительные поездки выходного дня (по инициативе цехкомов)</w:t>
            </w:r>
          </w:p>
        </w:tc>
        <w:tc>
          <w:tcPr>
            <w:tcW w:w="25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</w:tr>
      <w:tr w:rsidR="00136D5C" w:rsidRPr="00BF1CAC" w:rsidTr="008D780E">
        <w:tc>
          <w:tcPr>
            <w:tcW w:w="648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Посещение концертов эстрадных певцов, ансамблей гастролирующих в г.Витебске</w:t>
            </w:r>
          </w:p>
        </w:tc>
        <w:tc>
          <w:tcPr>
            <w:tcW w:w="25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согласно афишных объявлений</w:t>
            </w:r>
          </w:p>
        </w:tc>
      </w:tr>
      <w:tr w:rsidR="00136D5C" w:rsidRPr="00BF1CAC" w:rsidTr="008D780E">
        <w:tc>
          <w:tcPr>
            <w:tcW w:w="648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 xml:space="preserve">Новогодние праздники для детей работников филиала </w:t>
            </w:r>
          </w:p>
        </w:tc>
        <w:tc>
          <w:tcPr>
            <w:tcW w:w="25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36D5C" w:rsidRPr="00BF1CAC" w:rsidTr="008D780E">
        <w:tc>
          <w:tcPr>
            <w:tcW w:w="648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Новогодний «Голубой огонек» для работников филиала</w:t>
            </w:r>
          </w:p>
        </w:tc>
        <w:tc>
          <w:tcPr>
            <w:tcW w:w="2592" w:type="dxa"/>
            <w:shd w:val="clear" w:color="auto" w:fill="auto"/>
          </w:tcPr>
          <w:p w:rsidR="00136D5C" w:rsidRPr="008D780E" w:rsidRDefault="00136D5C" w:rsidP="008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136D5C" w:rsidRPr="00BF1CAC" w:rsidRDefault="00136D5C">
      <w:pPr>
        <w:rPr>
          <w:sz w:val="24"/>
          <w:szCs w:val="24"/>
        </w:rPr>
      </w:pPr>
    </w:p>
    <w:p w:rsidR="00136D5C" w:rsidRPr="00BF1CAC" w:rsidRDefault="00136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F1CAC">
        <w:rPr>
          <w:rFonts w:ascii="Times New Roman" w:hAnsi="Times New Roman"/>
          <w:sz w:val="24"/>
          <w:szCs w:val="24"/>
        </w:rPr>
        <w:t>редседатель комисси</w:t>
      </w:r>
      <w:r w:rsidR="008D780E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BF1CAC">
        <w:rPr>
          <w:rFonts w:ascii="Times New Roman" w:hAnsi="Times New Roman"/>
          <w:sz w:val="24"/>
          <w:szCs w:val="24"/>
        </w:rPr>
        <w:tab/>
      </w:r>
      <w:r w:rsidRPr="00BF1C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F1CAC">
        <w:rPr>
          <w:rFonts w:ascii="Times New Roman" w:hAnsi="Times New Roman"/>
          <w:sz w:val="24"/>
          <w:szCs w:val="24"/>
        </w:rPr>
        <w:tab/>
      </w:r>
      <w:r w:rsidRPr="00BF1CAC">
        <w:rPr>
          <w:rFonts w:ascii="Times New Roman" w:hAnsi="Times New Roman"/>
          <w:sz w:val="24"/>
          <w:szCs w:val="24"/>
        </w:rPr>
        <w:tab/>
        <w:t>А.Г.Степанова</w:t>
      </w:r>
    </w:p>
    <w:sectPr w:rsidR="00136D5C" w:rsidRPr="00BF1CAC" w:rsidSect="00C91F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B45"/>
    <w:rsid w:val="00136D5C"/>
    <w:rsid w:val="0014235B"/>
    <w:rsid w:val="001D0281"/>
    <w:rsid w:val="003E7B45"/>
    <w:rsid w:val="00493F50"/>
    <w:rsid w:val="004C5941"/>
    <w:rsid w:val="0084675B"/>
    <w:rsid w:val="008D780E"/>
    <w:rsid w:val="00AA7B37"/>
    <w:rsid w:val="00BF1CAC"/>
    <w:rsid w:val="00C91FF3"/>
    <w:rsid w:val="00DF643D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8954F"/>
  <w15:docId w15:val="{BF66A1F0-5204-491C-8F5E-3C6B014D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4675B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2021-11-25T07:02:00Z</cp:lastPrinted>
  <dcterms:created xsi:type="dcterms:W3CDTF">2021-11-24T07:03:00Z</dcterms:created>
  <dcterms:modified xsi:type="dcterms:W3CDTF">2021-12-06T08:19:00Z</dcterms:modified>
</cp:coreProperties>
</file>